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F1D" w:rsidRDefault="001A009C" w:rsidP="00E71F1D">
      <w:pPr>
        <w:jc w:val="center"/>
        <w:rPr>
          <w:sz w:val="24"/>
          <w:szCs w:val="24"/>
        </w:rPr>
      </w:pPr>
      <w:r w:rsidRPr="001A009C">
        <w:rPr>
          <w:rFonts w:hint="eastAsia"/>
          <w:sz w:val="24"/>
          <w:szCs w:val="24"/>
        </w:rPr>
        <w:t xml:space="preserve">就労継続支援Ｂ型　</w:t>
      </w:r>
      <w:r w:rsidR="00E71F1D" w:rsidRPr="00E71F1D">
        <w:rPr>
          <w:rFonts w:hint="eastAsia"/>
          <w:color w:val="FF0000"/>
          <w:sz w:val="24"/>
          <w:szCs w:val="24"/>
        </w:rPr>
        <w:t>○○○○事業所</w:t>
      </w:r>
    </w:p>
    <w:p w:rsidR="001A009C" w:rsidRDefault="001A009C" w:rsidP="00E71F1D">
      <w:pPr>
        <w:jc w:val="center"/>
        <w:rPr>
          <w:sz w:val="24"/>
          <w:szCs w:val="24"/>
        </w:rPr>
      </w:pPr>
      <w:r w:rsidRPr="001A009C">
        <w:rPr>
          <w:rFonts w:hint="eastAsia"/>
          <w:sz w:val="24"/>
          <w:szCs w:val="24"/>
        </w:rPr>
        <w:t>工賃</w:t>
      </w:r>
      <w:r>
        <w:rPr>
          <w:rFonts w:hint="eastAsia"/>
          <w:sz w:val="24"/>
          <w:szCs w:val="24"/>
        </w:rPr>
        <w:t>支給</w:t>
      </w:r>
      <w:r w:rsidRPr="001A009C">
        <w:rPr>
          <w:rFonts w:hint="eastAsia"/>
          <w:sz w:val="24"/>
          <w:szCs w:val="24"/>
        </w:rPr>
        <w:t>規定</w:t>
      </w:r>
    </w:p>
    <w:p w:rsidR="001A009C" w:rsidRPr="001A009C" w:rsidRDefault="001A009C">
      <w:pPr>
        <w:rPr>
          <w:sz w:val="22"/>
        </w:rPr>
      </w:pPr>
      <w:r w:rsidRPr="001A009C">
        <w:rPr>
          <w:rFonts w:hint="eastAsia"/>
          <w:sz w:val="22"/>
        </w:rPr>
        <w:t>（目的）</w:t>
      </w:r>
    </w:p>
    <w:p w:rsidR="001A009C" w:rsidRDefault="00E71F1D" w:rsidP="001A009C">
      <w:pPr>
        <w:pStyle w:val="a3"/>
        <w:numPr>
          <w:ilvl w:val="0"/>
          <w:numId w:val="1"/>
        </w:numPr>
        <w:ind w:leftChars="0"/>
        <w:rPr>
          <w:sz w:val="22"/>
        </w:rPr>
      </w:pPr>
      <w:r>
        <w:rPr>
          <w:rFonts w:hint="eastAsia"/>
          <w:sz w:val="22"/>
        </w:rPr>
        <w:t>本規定は、</w:t>
      </w:r>
      <w:r w:rsidRPr="00E71F1D">
        <w:rPr>
          <w:rFonts w:hint="eastAsia"/>
          <w:color w:val="FF0000"/>
          <w:sz w:val="22"/>
        </w:rPr>
        <w:t>○○○○事業所</w:t>
      </w:r>
      <w:r w:rsidR="001A009C" w:rsidRPr="001A009C">
        <w:rPr>
          <w:rFonts w:hint="eastAsia"/>
          <w:sz w:val="22"/>
        </w:rPr>
        <w:t>の利用者さんに対し、支給する工賃についての基準を定めるものとする。</w:t>
      </w:r>
    </w:p>
    <w:p w:rsidR="00A53F99" w:rsidRPr="00DE7ECB" w:rsidRDefault="00A53F99" w:rsidP="00A53F99">
      <w:pPr>
        <w:pStyle w:val="Default"/>
      </w:pPr>
      <w:r>
        <w:rPr>
          <w:rFonts w:hAnsi="Century" w:hint="eastAsia"/>
          <w:sz w:val="21"/>
          <w:szCs w:val="21"/>
        </w:rPr>
        <w:t>（工賃の支払い方法）</w:t>
      </w:r>
    </w:p>
    <w:p w:rsidR="00A53F99" w:rsidRDefault="00A53F99" w:rsidP="00A53F99">
      <w:pPr>
        <w:pStyle w:val="a3"/>
        <w:numPr>
          <w:ilvl w:val="0"/>
          <w:numId w:val="1"/>
        </w:numPr>
        <w:ind w:leftChars="0"/>
      </w:pPr>
      <w:r>
        <w:t>工賃は、直接利用者本人に対し、通貨でその全額を支払い、領収書に本人の捺印</w:t>
      </w:r>
      <w:r>
        <w:rPr>
          <w:rFonts w:hint="eastAsia"/>
        </w:rPr>
        <w:t>またはサイン</w:t>
      </w:r>
      <w:r>
        <w:t>後、事業所に提出することで確認する。ただし、本人が領収書に捺印</w:t>
      </w:r>
      <w:r>
        <w:rPr>
          <w:rFonts w:hint="eastAsia"/>
        </w:rPr>
        <w:t>またはサイン</w:t>
      </w:r>
      <w:r>
        <w:t>することが困難である場合には、代理者が捺印</w:t>
      </w:r>
      <w:r>
        <w:rPr>
          <w:rFonts w:hint="eastAsia"/>
        </w:rPr>
        <w:t>またはサイン</w:t>
      </w:r>
      <w:r>
        <w:t>することができる。</w:t>
      </w:r>
      <w:r>
        <w:t xml:space="preserve"> </w:t>
      </w:r>
    </w:p>
    <w:p w:rsidR="00A53F99" w:rsidRDefault="00A53F99" w:rsidP="00A53F99">
      <w:r>
        <w:t>（工賃の計算期間及び支払期日）</w:t>
      </w:r>
      <w:r>
        <w:t xml:space="preserve"> </w:t>
      </w:r>
    </w:p>
    <w:p w:rsidR="00A53F99" w:rsidRDefault="00A53F99" w:rsidP="00774A2B">
      <w:pPr>
        <w:ind w:left="1050" w:hangingChars="500" w:hanging="1050"/>
      </w:pPr>
      <w:r>
        <w:rPr>
          <w:rFonts w:hint="eastAsia"/>
        </w:rPr>
        <w:t>第</w:t>
      </w:r>
      <w:r w:rsidR="002E2A57">
        <w:rPr>
          <w:rFonts w:hint="eastAsia"/>
        </w:rPr>
        <w:t>３</w:t>
      </w:r>
      <w:r>
        <w:rPr>
          <w:rFonts w:hint="eastAsia"/>
        </w:rPr>
        <w:t xml:space="preserve">条　　</w:t>
      </w:r>
      <w:r>
        <w:t>工賃は、毎月１回、</w:t>
      </w:r>
      <w:r w:rsidR="00E71F1D">
        <w:rPr>
          <w:rFonts w:hint="eastAsia"/>
        </w:rPr>
        <w:t>前月</w:t>
      </w:r>
      <w:r w:rsidR="00E71F1D" w:rsidRPr="00E71F1D">
        <w:rPr>
          <w:rFonts w:hint="eastAsia"/>
          <w:color w:val="FF0000"/>
        </w:rPr>
        <w:t>○○</w:t>
      </w:r>
      <w:r>
        <w:t>日から</w:t>
      </w:r>
      <w:r w:rsidR="00E71F1D">
        <w:rPr>
          <w:rFonts w:hint="eastAsia"/>
        </w:rPr>
        <w:t>支払い月</w:t>
      </w:r>
      <w:r w:rsidR="00E71F1D" w:rsidRPr="00E71F1D">
        <w:rPr>
          <w:rFonts w:hint="eastAsia"/>
          <w:color w:val="FF0000"/>
        </w:rPr>
        <w:t>○○</w:t>
      </w:r>
      <w:r>
        <w:t>日までの分を</w:t>
      </w:r>
      <w:r>
        <w:rPr>
          <w:rFonts w:hint="eastAsia"/>
        </w:rPr>
        <w:t>その月の月末に</w:t>
      </w:r>
      <w:r>
        <w:t>支払う。ただし、支払日が休日にあたる場合は、その日の通所日に支払う。また、通所日の都合でやむを得ない場合は、支払日を他の日に繰り延べることがある。</w:t>
      </w:r>
      <w:r>
        <w:t xml:space="preserve"> </w:t>
      </w:r>
    </w:p>
    <w:p w:rsidR="00A53F99" w:rsidRDefault="00A53F99" w:rsidP="00A53F99">
      <w:r>
        <w:t>（工賃の計算）</w:t>
      </w:r>
      <w:r>
        <w:t xml:space="preserve"> </w:t>
      </w:r>
    </w:p>
    <w:p w:rsidR="00DE7ECB" w:rsidRDefault="002E2A57" w:rsidP="002E2A57">
      <w:pPr>
        <w:ind w:left="1050" w:hangingChars="500" w:hanging="1050"/>
      </w:pPr>
      <w:r>
        <w:rPr>
          <w:rFonts w:hint="eastAsia"/>
        </w:rPr>
        <w:t xml:space="preserve">第４条　　</w:t>
      </w:r>
      <w:r>
        <w:t>工賃の計算は、</w:t>
      </w:r>
      <w:r w:rsidR="00E71F1D">
        <w:rPr>
          <w:rFonts w:hint="eastAsia"/>
        </w:rPr>
        <w:t>障害</w:t>
      </w:r>
      <w:r w:rsidR="006615EF">
        <w:rPr>
          <w:rFonts w:hint="eastAsia"/>
        </w:rPr>
        <w:t>者総合支援法</w:t>
      </w:r>
      <w:r>
        <w:t>の定めるところにより、生産活動に係る事業の収入から生産活動に係る事業に必要な経費を控除した額に相当する金額を工賃として支払うものとする。</w:t>
      </w:r>
      <w:r>
        <w:rPr>
          <w:rFonts w:hint="eastAsia"/>
        </w:rPr>
        <w:t>また</w:t>
      </w:r>
      <w:r w:rsidR="00A53F99">
        <w:t>、</w:t>
      </w:r>
      <w:r w:rsidR="00774A2B">
        <w:rPr>
          <w:rFonts w:hint="eastAsia"/>
        </w:rPr>
        <w:t>利用者の作業能力がその障害により違いがあるので来所日数による算出を行う。</w:t>
      </w:r>
    </w:p>
    <w:p w:rsidR="00774A2B" w:rsidRDefault="00774A2B" w:rsidP="00E71F1D">
      <w:pPr>
        <w:pStyle w:val="a3"/>
        <w:ind w:leftChars="0" w:left="1125"/>
      </w:pPr>
    </w:p>
    <w:p w:rsidR="00E71F1D" w:rsidRPr="00E71F1D" w:rsidRDefault="00E71F1D" w:rsidP="00E71F1D">
      <w:pPr>
        <w:pStyle w:val="a3"/>
        <w:ind w:leftChars="0" w:left="1125"/>
        <w:rPr>
          <w:color w:val="FF0000"/>
        </w:rPr>
      </w:pPr>
      <w:r>
        <w:rPr>
          <w:rFonts w:hint="eastAsia"/>
        </w:rPr>
        <w:t xml:space="preserve">　　　　</w:t>
      </w:r>
      <w:r w:rsidRPr="00E71F1D">
        <w:rPr>
          <w:rFonts w:hint="eastAsia"/>
          <w:color w:val="FF0000"/>
        </w:rPr>
        <w:t>ここに工賃の計算、規定などを入力してください。</w:t>
      </w:r>
    </w:p>
    <w:p w:rsidR="00E71F1D" w:rsidRDefault="00E71F1D" w:rsidP="00DA6C9D">
      <w:pPr>
        <w:rPr>
          <w:rFonts w:hint="eastAsia"/>
        </w:rPr>
      </w:pPr>
    </w:p>
    <w:p w:rsidR="002E2A57" w:rsidRDefault="002E2A57" w:rsidP="002E2A57">
      <w:pPr>
        <w:ind w:firstLineChars="500" w:firstLine="1050"/>
      </w:pPr>
      <w:r>
        <w:rPr>
          <w:rFonts w:hint="eastAsia"/>
        </w:rPr>
        <w:t>ただし、来所費支払いで余剰が生じた場合は、この限りではない。</w:t>
      </w:r>
    </w:p>
    <w:p w:rsidR="002E2A57" w:rsidRDefault="002E2A57" w:rsidP="002E2A57">
      <w:r>
        <w:t>（その他）</w:t>
      </w:r>
      <w:r>
        <w:t xml:space="preserve"> </w:t>
      </w:r>
    </w:p>
    <w:p w:rsidR="002E2A57" w:rsidRDefault="002E2A57" w:rsidP="002E2A57">
      <w:pPr>
        <w:ind w:left="1050" w:hangingChars="500" w:hanging="1050"/>
      </w:pPr>
      <w:r>
        <w:t>第</w:t>
      </w:r>
      <w:r>
        <w:rPr>
          <w:rFonts w:hint="eastAsia"/>
        </w:rPr>
        <w:t>５</w:t>
      </w:r>
      <w:r>
        <w:t>条</w:t>
      </w:r>
      <w:r>
        <w:t xml:space="preserve"> </w:t>
      </w:r>
      <w:r>
        <w:rPr>
          <w:rFonts w:hint="eastAsia"/>
        </w:rPr>
        <w:t xml:space="preserve">　　</w:t>
      </w:r>
      <w:r>
        <w:t>この規程に定めるもののほか、工賃に関する事項は、法人と事業管理者との協議に基づいて定めるものとする。</w:t>
      </w:r>
      <w:r>
        <w:t xml:space="preserve">  </w:t>
      </w:r>
    </w:p>
    <w:p w:rsidR="002E2A57" w:rsidRDefault="002E2A57" w:rsidP="002E2A57">
      <w:r>
        <w:t>附</w:t>
      </w:r>
      <w:r>
        <w:t xml:space="preserve"> </w:t>
      </w:r>
      <w:r>
        <w:t>則</w:t>
      </w:r>
      <w:r>
        <w:t xml:space="preserve"> </w:t>
      </w:r>
    </w:p>
    <w:p w:rsidR="00774A2B" w:rsidRDefault="002E2A57" w:rsidP="002E2A57">
      <w:pPr>
        <w:pStyle w:val="a3"/>
        <w:ind w:leftChars="0" w:left="1125"/>
      </w:pPr>
      <w:r>
        <w:t xml:space="preserve"> </w:t>
      </w:r>
      <w:r w:rsidR="006615EF">
        <w:t xml:space="preserve"> </w:t>
      </w:r>
      <w:r w:rsidR="006615EF">
        <w:rPr>
          <w:rFonts w:hint="eastAsia"/>
        </w:rPr>
        <w:t xml:space="preserve">１　</w:t>
      </w:r>
      <w:r>
        <w:t>この規程は、</w:t>
      </w:r>
      <w:r>
        <w:rPr>
          <w:rFonts w:hint="eastAsia"/>
        </w:rPr>
        <w:t>平成</w:t>
      </w:r>
      <w:r w:rsidR="00E71F1D" w:rsidRPr="00E71F1D">
        <w:rPr>
          <w:rFonts w:hint="eastAsia"/>
          <w:color w:val="FF0000"/>
        </w:rPr>
        <w:t>○○</w:t>
      </w:r>
      <w:r w:rsidR="00E71F1D">
        <w:rPr>
          <w:rFonts w:hint="eastAsia"/>
        </w:rPr>
        <w:t>年</w:t>
      </w:r>
      <w:r w:rsidR="00E71F1D" w:rsidRPr="00E71F1D">
        <w:rPr>
          <w:rFonts w:hint="eastAsia"/>
          <w:color w:val="FF0000"/>
        </w:rPr>
        <w:t>○○</w:t>
      </w:r>
      <w:r w:rsidR="00E71F1D">
        <w:rPr>
          <w:rFonts w:hint="eastAsia"/>
        </w:rPr>
        <w:t>月</w:t>
      </w:r>
      <w:r w:rsidR="00E71F1D" w:rsidRPr="00E71F1D">
        <w:rPr>
          <w:rFonts w:hint="eastAsia"/>
          <w:color w:val="FF0000"/>
        </w:rPr>
        <w:t>○○</w:t>
      </w:r>
      <w:r>
        <w:rPr>
          <w:rFonts w:hint="eastAsia"/>
        </w:rPr>
        <w:t>日</w:t>
      </w:r>
      <w:r>
        <w:t>より施行する。</w:t>
      </w:r>
    </w:p>
    <w:p w:rsidR="006615EF" w:rsidRDefault="00E71F1D" w:rsidP="006615EF">
      <w:pPr>
        <w:pStyle w:val="a3"/>
        <w:ind w:leftChars="650" w:left="1785" w:hangingChars="200" w:hanging="420"/>
      </w:pPr>
      <w:r>
        <w:rPr>
          <w:rFonts w:hint="eastAsia"/>
        </w:rPr>
        <w:t>２　この規定は、平成</w:t>
      </w:r>
      <w:r w:rsidRPr="00E71F1D">
        <w:rPr>
          <w:rFonts w:hint="eastAsia"/>
          <w:color w:val="FF0000"/>
        </w:rPr>
        <w:t>○○</w:t>
      </w:r>
      <w:r>
        <w:rPr>
          <w:rFonts w:hint="eastAsia"/>
        </w:rPr>
        <w:t>年</w:t>
      </w:r>
      <w:r w:rsidRPr="00E71F1D">
        <w:rPr>
          <w:rFonts w:hint="eastAsia"/>
          <w:color w:val="FF0000"/>
        </w:rPr>
        <w:t>○○</w:t>
      </w:r>
      <w:r>
        <w:rPr>
          <w:rFonts w:hint="eastAsia"/>
        </w:rPr>
        <w:t>月</w:t>
      </w:r>
      <w:r w:rsidRPr="00E71F1D">
        <w:rPr>
          <w:rFonts w:hint="eastAsia"/>
          <w:color w:val="FF0000"/>
        </w:rPr>
        <w:t>○○</w:t>
      </w:r>
      <w:r w:rsidR="006615EF">
        <w:rPr>
          <w:rFonts w:hint="eastAsia"/>
        </w:rPr>
        <w:t>日より　第４条（工賃の計算）の項目を変更し、施行する</w:t>
      </w:r>
    </w:p>
    <w:p w:rsidR="000E0D87" w:rsidRDefault="009F28B4" w:rsidP="00DA6C9D">
      <w:pPr>
        <w:ind w:leftChars="100" w:left="2310" w:hangingChars="1000" w:hanging="2100"/>
      </w:pPr>
      <w:r>
        <w:rPr>
          <w:rFonts w:hint="eastAsia"/>
        </w:rPr>
        <w:t xml:space="preserve">　　　　　　　　　　　　　　　　　　　　　　　　　　　　　　　　　　　　　　　　　　　　　　　　　　　　　　　　　　　　　　　　　　　　　　　　　　　　</w:t>
      </w:r>
      <w:r w:rsidR="000E0D87" w:rsidRPr="00DA6C9D">
        <w:rPr>
          <w:rFonts w:hint="eastAsia"/>
          <w:u w:val="single"/>
        </w:rPr>
        <w:t xml:space="preserve">　　　</w:t>
      </w:r>
      <w:r w:rsidRPr="009F28B4">
        <w:rPr>
          <w:rFonts w:hint="eastAsia"/>
        </w:rPr>
        <w:t>平成</w:t>
      </w:r>
      <w:r w:rsidRPr="00DA6C9D">
        <w:rPr>
          <w:rFonts w:hint="eastAsia"/>
          <w:u w:val="single"/>
        </w:rPr>
        <w:t xml:space="preserve">　　　　</w:t>
      </w:r>
      <w:r w:rsidR="000E0D87">
        <w:rPr>
          <w:rFonts w:hint="eastAsia"/>
        </w:rPr>
        <w:t>年</w:t>
      </w:r>
      <w:r w:rsidR="000E0D87" w:rsidRPr="00DA6C9D">
        <w:rPr>
          <w:rFonts w:hint="eastAsia"/>
          <w:u w:val="single"/>
        </w:rPr>
        <w:t xml:space="preserve">　　</w:t>
      </w:r>
      <w:r w:rsidR="002227B0">
        <w:rPr>
          <w:rFonts w:hint="eastAsia"/>
        </w:rPr>
        <w:t>月</w:t>
      </w:r>
      <w:r w:rsidR="002227B0" w:rsidRPr="00DA6C9D">
        <w:rPr>
          <w:rFonts w:hint="eastAsia"/>
          <w:u w:val="single"/>
        </w:rPr>
        <w:t xml:space="preserve">　　</w:t>
      </w:r>
      <w:r w:rsidR="002227B0">
        <w:rPr>
          <w:rFonts w:hint="eastAsia"/>
        </w:rPr>
        <w:t>日</w:t>
      </w:r>
    </w:p>
    <w:p w:rsidR="002227B0" w:rsidRDefault="002227B0" w:rsidP="006615EF">
      <w:pPr>
        <w:pStyle w:val="a3"/>
        <w:ind w:leftChars="650" w:left="1785" w:hangingChars="200" w:hanging="420"/>
      </w:pPr>
    </w:p>
    <w:p w:rsidR="002227B0" w:rsidRDefault="002227B0" w:rsidP="006615EF">
      <w:pPr>
        <w:pStyle w:val="a3"/>
        <w:ind w:leftChars="650" w:left="1785" w:hangingChars="200" w:hanging="420"/>
      </w:pPr>
      <w:r>
        <w:rPr>
          <w:rFonts w:hint="eastAsia"/>
        </w:rPr>
        <w:t xml:space="preserve">　　　　　　　　　　　　　　　　　</w:t>
      </w:r>
      <w:r w:rsidR="00DA6C9D">
        <w:rPr>
          <w:rFonts w:hint="eastAsia"/>
          <w:sz w:val="24"/>
          <w:szCs w:val="24"/>
        </w:rPr>
        <w:t>利用者</w:t>
      </w:r>
      <w:r w:rsidRPr="002227B0">
        <w:rPr>
          <w:rFonts w:hint="eastAsia"/>
          <w:u w:val="single"/>
        </w:rPr>
        <w:t xml:space="preserve">　　　　　　　　　　　</w:t>
      </w:r>
      <w:r>
        <w:rPr>
          <w:rFonts w:hint="eastAsia"/>
        </w:rPr>
        <w:t xml:space="preserve">　印</w:t>
      </w:r>
    </w:p>
    <w:p w:rsidR="00DA6C9D" w:rsidRDefault="00DA6C9D" w:rsidP="006615EF">
      <w:pPr>
        <w:pStyle w:val="a3"/>
        <w:ind w:leftChars="650" w:left="1785" w:hangingChars="200" w:hanging="420"/>
      </w:pPr>
    </w:p>
    <w:p w:rsidR="00DA6C9D" w:rsidRDefault="00DA6C9D" w:rsidP="00DA6C9D">
      <w:pPr>
        <w:pStyle w:val="a3"/>
        <w:ind w:leftChars="850" w:left="1785" w:firstLineChars="1400" w:firstLine="2940"/>
      </w:pPr>
      <w:r>
        <w:rPr>
          <w:rFonts w:hint="eastAsia"/>
        </w:rPr>
        <w:t xml:space="preserve">　</w:t>
      </w:r>
      <w:r>
        <w:rPr>
          <w:rFonts w:hint="eastAsia"/>
          <w:sz w:val="24"/>
          <w:szCs w:val="24"/>
        </w:rPr>
        <w:t>代理人</w:t>
      </w:r>
      <w:bookmarkStart w:id="0" w:name="_GoBack"/>
      <w:bookmarkEnd w:id="0"/>
      <w:r w:rsidRPr="002227B0">
        <w:rPr>
          <w:rFonts w:hint="eastAsia"/>
          <w:u w:val="single"/>
        </w:rPr>
        <w:t xml:space="preserve">　　　　　　　　　　　</w:t>
      </w:r>
      <w:r>
        <w:rPr>
          <w:rFonts w:hint="eastAsia"/>
        </w:rPr>
        <w:t xml:space="preserve">　印</w:t>
      </w:r>
    </w:p>
    <w:sectPr w:rsidR="00DA6C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2C9" w:rsidRDefault="006652C9" w:rsidP="00A53F99">
      <w:r>
        <w:separator/>
      </w:r>
    </w:p>
  </w:endnote>
  <w:endnote w:type="continuationSeparator" w:id="0">
    <w:p w:rsidR="006652C9" w:rsidRDefault="006652C9" w:rsidP="00A5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2C9" w:rsidRDefault="006652C9" w:rsidP="00A53F99">
      <w:r>
        <w:separator/>
      </w:r>
    </w:p>
  </w:footnote>
  <w:footnote w:type="continuationSeparator" w:id="0">
    <w:p w:rsidR="006652C9" w:rsidRDefault="006652C9" w:rsidP="00A53F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5574D"/>
    <w:multiLevelType w:val="hybridMultilevel"/>
    <w:tmpl w:val="F0D23F80"/>
    <w:lvl w:ilvl="0" w:tplc="6018FBD0">
      <w:start w:val="1"/>
      <w:numFmt w:val="decimalFullWidth"/>
      <w:lvlText w:val="第%1条"/>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2FC1E7"/>
    <w:multiLevelType w:val="singleLevel"/>
    <w:tmpl w:val="592FC1E7"/>
    <w:lvl w:ilvl="0">
      <w:start w:val="1"/>
      <w:numFmt w:val="decimalFullWidth"/>
      <w:suff w:val="space"/>
      <w:lvlText w:val="第%1条"/>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09C"/>
    <w:rsid w:val="000E0D87"/>
    <w:rsid w:val="000F135F"/>
    <w:rsid w:val="001A009C"/>
    <w:rsid w:val="002227B0"/>
    <w:rsid w:val="002E2A57"/>
    <w:rsid w:val="006615EF"/>
    <w:rsid w:val="006652C9"/>
    <w:rsid w:val="00774A2B"/>
    <w:rsid w:val="009011EF"/>
    <w:rsid w:val="009F28B4"/>
    <w:rsid w:val="00A53F99"/>
    <w:rsid w:val="00D02B56"/>
    <w:rsid w:val="00DA6C9D"/>
    <w:rsid w:val="00DE7ECB"/>
    <w:rsid w:val="00E71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447BB3FC-0C32-411B-81FF-ED8E661B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09C"/>
    <w:pPr>
      <w:ind w:leftChars="400" w:left="840"/>
    </w:pPr>
  </w:style>
  <w:style w:type="paragraph" w:customStyle="1" w:styleId="Default">
    <w:name w:val="Default"/>
    <w:rsid w:val="00DE7ECB"/>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nhideWhenUsed/>
    <w:rsid w:val="00A53F99"/>
    <w:pPr>
      <w:tabs>
        <w:tab w:val="center" w:pos="4252"/>
        <w:tab w:val="right" w:pos="8504"/>
      </w:tabs>
      <w:snapToGrid w:val="0"/>
    </w:pPr>
  </w:style>
  <w:style w:type="character" w:customStyle="1" w:styleId="a5">
    <w:name w:val="ヘッダー (文字)"/>
    <w:basedOn w:val="a0"/>
    <w:link w:val="a4"/>
    <w:rsid w:val="00A53F99"/>
  </w:style>
  <w:style w:type="paragraph" w:styleId="a6">
    <w:name w:val="footer"/>
    <w:basedOn w:val="a"/>
    <w:link w:val="a7"/>
    <w:uiPriority w:val="99"/>
    <w:unhideWhenUsed/>
    <w:rsid w:val="00A53F99"/>
    <w:pPr>
      <w:tabs>
        <w:tab w:val="center" w:pos="4252"/>
        <w:tab w:val="right" w:pos="8504"/>
      </w:tabs>
      <w:snapToGrid w:val="0"/>
    </w:pPr>
  </w:style>
  <w:style w:type="character" w:customStyle="1" w:styleId="a7">
    <w:name w:val="フッター (文字)"/>
    <w:basedOn w:val="a0"/>
    <w:link w:val="a6"/>
    <w:uiPriority w:val="99"/>
    <w:rsid w:val="00A53F99"/>
  </w:style>
  <w:style w:type="paragraph" w:styleId="a8">
    <w:name w:val="Balloon Text"/>
    <w:basedOn w:val="a"/>
    <w:link w:val="a9"/>
    <w:uiPriority w:val="99"/>
    <w:semiHidden/>
    <w:unhideWhenUsed/>
    <w:rsid w:val="002E2A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2A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中本築</dc:creator>
  <cp:keywords/>
  <dc:description/>
  <cp:lastModifiedBy>orange-2</cp:lastModifiedBy>
  <cp:revision>7</cp:revision>
  <cp:lastPrinted>2018-02-16T00:13:00Z</cp:lastPrinted>
  <dcterms:created xsi:type="dcterms:W3CDTF">2018-02-03T01:29:00Z</dcterms:created>
  <dcterms:modified xsi:type="dcterms:W3CDTF">2018-04-15T23:26:00Z</dcterms:modified>
</cp:coreProperties>
</file>